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弘成平台看课跳转园区平台流程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登录弘成平台（http://acjjy.aufe.edu.cn/#Subpage/Station）</w:t>
      </w:r>
    </w:p>
    <w:p>
      <w:pPr>
        <w:numPr>
          <w:ilvl w:val="0"/>
          <w:numId w:val="1"/>
        </w:numPr>
        <w:ind w:left="0" w:leftChars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点击课程学习（如图）：</w:t>
      </w:r>
      <w:r>
        <w:rPr>
          <w:b/>
          <w:bCs/>
          <w:sz w:val="24"/>
          <w:szCs w:val="32"/>
        </w:rPr>
        <w:drawing>
          <wp:inline distT="0" distB="0" distL="114300" distR="114300">
            <wp:extent cx="5268595" cy="362839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选择“园区课程”（如图）</w:t>
      </w:r>
      <w:r>
        <w:rPr>
          <w:b/>
          <w:bCs/>
          <w:sz w:val="24"/>
          <w:szCs w:val="32"/>
        </w:rPr>
        <w:drawing>
          <wp:inline distT="0" distB="0" distL="114300" distR="114300">
            <wp:extent cx="5265420" cy="2493010"/>
            <wp:effectExtent l="0" t="0" r="1143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若未自动弹出“安徽继续教育在线”登录窗口请手动打开（打开后弘成页面切勿关闭否则将不会计时）</w:t>
      </w:r>
      <w:r>
        <w:rPr>
          <w:b/>
          <w:bCs/>
          <w:sz w:val="24"/>
          <w:szCs w:val="32"/>
        </w:rPr>
        <w:drawing>
          <wp:inline distT="0" distB="0" distL="114300" distR="114300">
            <wp:extent cx="5274310" cy="29838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输入账号密码点击登录（如图）</w:t>
      </w:r>
      <w:r>
        <w:rPr>
          <w:b/>
          <w:bCs/>
          <w:sz w:val="24"/>
          <w:szCs w:val="32"/>
        </w:rPr>
        <w:drawing>
          <wp:inline distT="0" distB="0" distL="114300" distR="114300">
            <wp:extent cx="5266690" cy="2279650"/>
            <wp:effectExtent l="0" t="0" r="1016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选择学习空间进入，选择对应课程学习，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一个课程链接只可增加一门课程看课时长；每门课程都需从弘成平台（第一步）课程链接进入，才可增加对应课程的看课时长。</w:t>
      </w:r>
      <w:r>
        <w:rPr>
          <w:b/>
          <w:bCs/>
          <w:sz w:val="24"/>
          <w:szCs w:val="32"/>
        </w:rPr>
        <w:drawing>
          <wp:inline distT="0" distB="0" distL="114300" distR="114300">
            <wp:extent cx="5247640" cy="2383790"/>
            <wp:effectExtent l="0" t="0" r="1016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看课时长（完成比例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）由弘成显示为准，具体查看方式如下图：</w:t>
      </w:r>
      <w:r>
        <w:drawing>
          <wp:inline distT="0" distB="0" distL="114300" distR="114300">
            <wp:extent cx="5274310" cy="3119755"/>
            <wp:effectExtent l="0" t="0" r="2540" b="44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E15DB"/>
    <w:multiLevelType w:val="singleLevel"/>
    <w:tmpl w:val="D1FE15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jczMzg5NmI3MWQ3MGEyMmM3M2JkNDNhZmM5MzIifQ=="/>
  </w:docVars>
  <w:rsids>
    <w:rsidRoot w:val="54D55761"/>
    <w:rsid w:val="3C19018C"/>
    <w:rsid w:val="54D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219</Characters>
  <Lines>0</Lines>
  <Paragraphs>0</Paragraphs>
  <TotalTime>17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2023-08-29T07:19:00Z</dcterms:created>
  <dc:creator>勤奋的BiKei</dc:creator>
  <cp:lastModifiedBy>勤奋的BiKei</cp:lastModifiedBy>
  <dcterms:modified xsi:type="dcterms:W3CDTF">2023-08-29T07:38:24Z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82EC7446DD5543BCA5D59F368BC1AC63_11</vt:lpwstr>
  </property>
</Properties>
</file>