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BF" w:rsidRPr="00910FBF" w:rsidRDefault="00CB363B" w:rsidP="00910FBF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金融学</w:t>
      </w:r>
      <w:r w:rsidR="00910FBF" w:rsidRPr="00910FBF">
        <w:rPr>
          <w:rFonts w:ascii="Calibri" w:eastAsia="宋体" w:hAnsi="Calibri" w:cs="Times New Roman"/>
          <w:b/>
          <w:sz w:val="32"/>
          <w:szCs w:val="32"/>
        </w:rPr>
        <w:t>自学考试本科毕业论文参考选题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Calibri" w:eastAsia="宋体" w:hAnsi="Calibri" w:cs="Times New Roman" w:hint="eastAsia"/>
          <w:sz w:val="28"/>
          <w:szCs w:val="28"/>
        </w:rPr>
        <w:t>1</w:t>
      </w:r>
      <w:r w:rsidRPr="00910FBF">
        <w:rPr>
          <w:rFonts w:ascii="Calibri" w:eastAsia="宋体" w:hAnsi="Calibri" w:cs="Times New Roman" w:hint="eastAsia"/>
          <w:sz w:val="28"/>
          <w:szCs w:val="28"/>
        </w:rPr>
        <w:t>、农村金融服务助力乡村振兴的路径选择——以</w:t>
      </w:r>
      <w:r w:rsidR="00471304" w:rsidRPr="00471304">
        <w:rPr>
          <w:rFonts w:ascii="Calibri" w:eastAsia="宋体" w:hAnsi="Calibri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县为例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Calibri" w:eastAsia="宋体" w:hAnsi="Calibri" w:cs="Times New Roman" w:hint="eastAsia"/>
          <w:sz w:val="28"/>
          <w:szCs w:val="28"/>
        </w:rPr>
        <w:t>2</w:t>
      </w:r>
      <w:r w:rsidRPr="00910FBF">
        <w:rPr>
          <w:rFonts w:ascii="Calibri" w:eastAsia="宋体" w:hAnsi="Calibri" w:cs="Times New Roman" w:hint="eastAsia"/>
          <w:sz w:val="28"/>
          <w:szCs w:val="28"/>
        </w:rPr>
        <w:t>、农村金融扶贫模式优化研究——以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县为例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3、乡村产业振兴的金融支持政策研究——</w:t>
      </w:r>
      <w:r w:rsidRPr="00910FBF">
        <w:rPr>
          <w:rFonts w:ascii="Calibri" w:eastAsia="宋体" w:hAnsi="Calibri" w:cs="Times New Roman" w:hint="eastAsia"/>
          <w:sz w:val="28"/>
          <w:szCs w:val="28"/>
        </w:rPr>
        <w:t>以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县为例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4、差别存款准备金政策的实施效果评价——</w:t>
      </w:r>
      <w:r w:rsidRPr="00910FBF">
        <w:rPr>
          <w:rFonts w:ascii="Calibri" w:eastAsia="宋体" w:hAnsi="Calibri" w:cs="Times New Roman" w:hint="eastAsia"/>
          <w:sz w:val="28"/>
          <w:szCs w:val="28"/>
        </w:rPr>
        <w:t>以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市为例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5、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银行贷款资产质量提升路径思考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6、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县或市普惠金融覆盖面调查分析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7、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县或市普惠金融满意度调查分析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8、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县或市普惠金融可得性调查分析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10、银行监管处罚效果评价——</w:t>
      </w:r>
      <w:r w:rsidRPr="00910FBF">
        <w:rPr>
          <w:rFonts w:ascii="Calibri" w:eastAsia="宋体" w:hAnsi="Calibri" w:cs="Times New Roman" w:hint="eastAsia"/>
          <w:sz w:val="28"/>
          <w:szCs w:val="28"/>
        </w:rPr>
        <w:t>以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商业银行为例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11、农村商业银行员工流失原因及对策思考——</w:t>
      </w:r>
      <w:r w:rsidRPr="00910FBF">
        <w:rPr>
          <w:rFonts w:ascii="Calibri" w:eastAsia="宋体" w:hAnsi="Calibri" w:cs="Times New Roman" w:hint="eastAsia"/>
          <w:sz w:val="28"/>
          <w:szCs w:val="28"/>
        </w:rPr>
        <w:t>以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市为例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12、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商业银行信贷投向变化趋势及原因阐释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13、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商业银行盈利结构变化趋势及特征分析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14、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商业银行负债结构变化趋势及对策思考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15、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商业银行大堂经理客户服务满意度调查分析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16、银行员工业务能力提升机制研究——</w:t>
      </w:r>
      <w:r w:rsidRPr="00910FBF">
        <w:rPr>
          <w:rFonts w:ascii="Calibri" w:eastAsia="宋体" w:hAnsi="Calibri" w:cs="Times New Roman" w:hint="eastAsia"/>
          <w:sz w:val="28"/>
          <w:szCs w:val="28"/>
        </w:rPr>
        <w:t>以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商业银行为例</w:t>
      </w:r>
    </w:p>
    <w:p w:rsidR="00910FBF" w:rsidRPr="00910FBF" w:rsidRDefault="00910FBF" w:rsidP="00910FBF">
      <w:pPr>
        <w:rPr>
          <w:rFonts w:ascii="宋体" w:eastAsia="宋体" w:hAnsi="宋体" w:cs="Times New Roman"/>
          <w:sz w:val="28"/>
          <w:szCs w:val="28"/>
        </w:rPr>
      </w:pPr>
      <w:r w:rsidRPr="00910FBF">
        <w:rPr>
          <w:rFonts w:ascii="宋体" w:eastAsia="宋体" w:hAnsi="宋体" w:cs="Times New Roman" w:hint="eastAsia"/>
          <w:sz w:val="28"/>
          <w:szCs w:val="28"/>
        </w:rPr>
        <w:t>17、商业银行存款变化趋势及应对策略——</w:t>
      </w:r>
      <w:r w:rsidRPr="00910FBF">
        <w:rPr>
          <w:rFonts w:ascii="Calibri" w:eastAsia="宋体" w:hAnsi="Calibri" w:cs="Times New Roman" w:hint="eastAsia"/>
          <w:sz w:val="28"/>
          <w:szCs w:val="28"/>
        </w:rPr>
        <w:t>以</w:t>
      </w:r>
      <w:r w:rsidR="00471304" w:rsidRPr="00471304">
        <w:rPr>
          <w:rFonts w:ascii="宋体" w:eastAsia="宋体" w:hAnsi="宋体" w:cs="Times New Roman" w:hint="eastAsia"/>
          <w:sz w:val="28"/>
          <w:szCs w:val="28"/>
        </w:rPr>
        <w:t>××</w:t>
      </w:r>
      <w:r w:rsidRPr="00910FBF">
        <w:rPr>
          <w:rFonts w:ascii="宋体" w:eastAsia="宋体" w:hAnsi="宋体" w:cs="Times New Roman" w:hint="eastAsia"/>
          <w:sz w:val="28"/>
          <w:szCs w:val="28"/>
        </w:rPr>
        <w:t>银行为例</w:t>
      </w:r>
    </w:p>
    <w:p w:rsidR="00910FBF" w:rsidRPr="00910FBF" w:rsidRDefault="00910FBF" w:rsidP="00910FBF">
      <w:pPr>
        <w:rPr>
          <w:rFonts w:ascii="Calibri" w:eastAsia="宋体" w:hAnsi="Calibri" w:cs="Times New Roman"/>
          <w:sz w:val="28"/>
          <w:szCs w:val="28"/>
        </w:rPr>
      </w:pPr>
      <w:r w:rsidRPr="00910FBF">
        <w:rPr>
          <w:rFonts w:ascii="Calibri" w:eastAsia="宋体" w:hAnsi="Calibri" w:cs="Times New Roman" w:hint="eastAsia"/>
          <w:sz w:val="28"/>
          <w:szCs w:val="28"/>
        </w:rPr>
        <w:t>18</w:t>
      </w:r>
      <w:r w:rsidRPr="00910FBF">
        <w:rPr>
          <w:rFonts w:ascii="Calibri" w:eastAsia="宋体" w:hAnsi="Calibri" w:cs="Times New Roman" w:hint="eastAsia"/>
          <w:sz w:val="28"/>
          <w:szCs w:val="28"/>
        </w:rPr>
        <w:t>、农村村级金融服务</w:t>
      </w:r>
      <w:proofErr w:type="gramStart"/>
      <w:r w:rsidRPr="00910FBF">
        <w:rPr>
          <w:rFonts w:ascii="Calibri" w:eastAsia="宋体" w:hAnsi="Calibri" w:cs="Times New Roman" w:hint="eastAsia"/>
          <w:sz w:val="28"/>
          <w:szCs w:val="28"/>
        </w:rPr>
        <w:t>室运行</w:t>
      </w:r>
      <w:proofErr w:type="gramEnd"/>
      <w:r w:rsidRPr="00910FBF">
        <w:rPr>
          <w:rFonts w:ascii="Calibri" w:eastAsia="宋体" w:hAnsi="Calibri" w:cs="Times New Roman" w:hint="eastAsia"/>
          <w:sz w:val="28"/>
          <w:szCs w:val="28"/>
        </w:rPr>
        <w:t>情况调查分析——以</w:t>
      </w:r>
      <w:r w:rsidR="00471304" w:rsidRPr="00471304">
        <w:rPr>
          <w:rFonts w:ascii="Calibri" w:eastAsia="宋体" w:hAnsi="Calibri" w:cs="Times New Roman" w:hint="eastAsia"/>
          <w:sz w:val="28"/>
          <w:szCs w:val="28"/>
        </w:rPr>
        <w:t>××</w:t>
      </w:r>
      <w:r w:rsidRPr="00910FBF">
        <w:rPr>
          <w:rFonts w:ascii="Calibri" w:eastAsia="宋体" w:hAnsi="Calibri" w:cs="Times New Roman" w:hint="eastAsia"/>
          <w:sz w:val="28"/>
          <w:szCs w:val="28"/>
        </w:rPr>
        <w:t>县或镇为例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 w:hint="eastAsia"/>
          <w:sz w:val="28"/>
          <w:szCs w:val="28"/>
        </w:rPr>
        <w:t>19</w:t>
      </w:r>
      <w:r w:rsidRPr="00471304">
        <w:rPr>
          <w:rFonts w:ascii="Calibri" w:eastAsia="宋体" w:hAnsi="Calibri" w:cs="Times New Roman" w:hint="eastAsia"/>
          <w:sz w:val="28"/>
          <w:szCs w:val="28"/>
        </w:rPr>
        <w:t>、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小额贷款公司融资渠道研究——以××公司为例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20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、小额贷款公司监管模式研究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21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、地方中小金融机构监管模式研究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22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、政策性担保公司风险研究——以××公司为例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lastRenderedPageBreak/>
        <w:t>23</w:t>
      </w:r>
      <w:r w:rsidRPr="00471304">
        <w:rPr>
          <w:rFonts w:ascii="Calibri" w:eastAsia="宋体" w:hAnsi="Calibri" w:cs="Times New Roman" w:hint="eastAsia"/>
          <w:sz w:val="28"/>
          <w:szCs w:val="28"/>
        </w:rPr>
        <w:t>、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村镇银行贷款结构分析——以××银行为例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24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、小额贷款公司贷款结构分析——以××公司为例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25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、农村资金互助社资金来源结构分析——以××资金互助社为例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26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、农村商业银行贷款结构分析——以××银行为例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27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、小额贷款公司股东结构分析——以××</w:t>
      </w:r>
      <w:r w:rsidRPr="00471304">
        <w:rPr>
          <w:rFonts w:ascii="Calibri" w:eastAsia="宋体" w:hAnsi="Calibri" w:cs="Times New Roman" w:hint="eastAsia"/>
          <w:sz w:val="28"/>
          <w:szCs w:val="28"/>
        </w:rPr>
        <w:t>公司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28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、农村商业银行贷款质量分析——以××</w:t>
      </w:r>
      <w:r w:rsidRPr="00471304">
        <w:rPr>
          <w:rFonts w:ascii="Calibri" w:eastAsia="宋体" w:hAnsi="Calibri" w:cs="Times New Roman" w:hint="eastAsia"/>
          <w:sz w:val="28"/>
          <w:szCs w:val="28"/>
        </w:rPr>
        <w:t>银行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29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、小额贷款公司贷款质量分析——以××</w:t>
      </w:r>
      <w:r w:rsidRPr="00471304">
        <w:rPr>
          <w:rFonts w:ascii="Calibri" w:eastAsia="宋体" w:hAnsi="Calibri" w:cs="Times New Roman" w:hint="eastAsia"/>
          <w:sz w:val="28"/>
          <w:szCs w:val="28"/>
        </w:rPr>
        <w:t>公司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30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、村镇银行发展的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SWOT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分析——以××</w:t>
      </w:r>
      <w:r w:rsidRPr="00471304">
        <w:rPr>
          <w:rFonts w:ascii="Calibri" w:eastAsia="宋体" w:hAnsi="Calibri" w:cs="Times New Roman" w:hint="eastAsia"/>
          <w:sz w:val="28"/>
          <w:szCs w:val="28"/>
        </w:rPr>
        <w:t>银行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为例</w:t>
      </w:r>
      <w:bookmarkStart w:id="0" w:name="_GoBack"/>
      <w:bookmarkEnd w:id="0"/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31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、小额贷款公司发展的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SWOT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分析——以××</w:t>
      </w:r>
      <w:r w:rsidRPr="00471304">
        <w:rPr>
          <w:rFonts w:ascii="Calibri" w:eastAsia="宋体" w:hAnsi="Calibri" w:cs="Times New Roman" w:hint="eastAsia"/>
          <w:sz w:val="28"/>
          <w:szCs w:val="28"/>
        </w:rPr>
        <w:t>公司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32</w:t>
      </w:r>
      <w:r w:rsidRPr="00471304">
        <w:rPr>
          <w:rFonts w:ascii="Calibri" w:eastAsia="宋体" w:hAnsi="Calibri" w:cs="Times New Roman" w:hint="eastAsia"/>
          <w:sz w:val="28"/>
          <w:szCs w:val="28"/>
        </w:rPr>
        <w:t>、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小额贷款公司的盈利模式分析——以××</w:t>
      </w:r>
      <w:r w:rsidRPr="00471304">
        <w:rPr>
          <w:rFonts w:ascii="Calibri" w:eastAsia="宋体" w:hAnsi="Calibri" w:cs="Times New Roman" w:hint="eastAsia"/>
          <w:sz w:val="28"/>
          <w:szCs w:val="28"/>
        </w:rPr>
        <w:t>公司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33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、村镇银行的盈利结构分析——以××</w:t>
      </w:r>
      <w:r w:rsidRPr="00471304">
        <w:rPr>
          <w:rFonts w:ascii="Calibri" w:eastAsia="宋体" w:hAnsi="Calibri" w:cs="Times New Roman" w:hint="eastAsia"/>
          <w:sz w:val="28"/>
          <w:szCs w:val="28"/>
        </w:rPr>
        <w:t>银行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34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、影响农村资金互助</w:t>
      </w:r>
      <w:proofErr w:type="gramStart"/>
      <w:r w:rsidR="00910FBF" w:rsidRPr="00910FBF">
        <w:rPr>
          <w:rFonts w:ascii="Calibri" w:eastAsia="宋体" w:hAnsi="Calibri" w:cs="Times New Roman" w:hint="eastAsia"/>
          <w:sz w:val="28"/>
          <w:szCs w:val="28"/>
        </w:rPr>
        <w:t>社资金</w:t>
      </w:r>
      <w:proofErr w:type="gramEnd"/>
      <w:r w:rsidR="00910FBF" w:rsidRPr="00910FBF">
        <w:rPr>
          <w:rFonts w:ascii="Calibri" w:eastAsia="宋体" w:hAnsi="Calibri" w:cs="Times New Roman" w:hint="eastAsia"/>
          <w:sz w:val="28"/>
          <w:szCs w:val="28"/>
        </w:rPr>
        <w:t>供给的主要制约因素分析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35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、农村资金互助社发展的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SWOT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分析——以××</w:t>
      </w:r>
      <w:r w:rsidRPr="00471304">
        <w:rPr>
          <w:rFonts w:ascii="Calibri" w:eastAsia="宋体" w:hAnsi="Calibri" w:cs="Times New Roman" w:hint="eastAsia"/>
          <w:sz w:val="28"/>
          <w:szCs w:val="28"/>
        </w:rPr>
        <w:t>资金互助社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为例</w:t>
      </w:r>
    </w:p>
    <w:p w:rsidR="00910FBF" w:rsidRPr="00910FBF" w:rsidRDefault="00471304" w:rsidP="00471304">
      <w:pPr>
        <w:rPr>
          <w:rFonts w:ascii="Calibri" w:eastAsia="宋体" w:hAnsi="Calibri" w:cs="Times New Roman"/>
          <w:sz w:val="28"/>
          <w:szCs w:val="28"/>
        </w:rPr>
      </w:pPr>
      <w:r w:rsidRPr="00471304">
        <w:rPr>
          <w:rFonts w:ascii="Calibri" w:eastAsia="宋体" w:hAnsi="Calibri" w:cs="Times New Roman"/>
          <w:sz w:val="28"/>
          <w:szCs w:val="28"/>
        </w:rPr>
        <w:t>36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、村镇银行激励机制分析——以××</w:t>
      </w:r>
      <w:r w:rsidRPr="00471304">
        <w:rPr>
          <w:rFonts w:ascii="Calibri" w:eastAsia="宋体" w:hAnsi="Calibri" w:cs="Times New Roman" w:hint="eastAsia"/>
          <w:sz w:val="28"/>
          <w:szCs w:val="28"/>
        </w:rPr>
        <w:t>银行</w:t>
      </w:r>
      <w:r w:rsidR="00910FBF" w:rsidRPr="00910FBF">
        <w:rPr>
          <w:rFonts w:ascii="Calibri" w:eastAsia="宋体" w:hAnsi="Calibri" w:cs="Times New Roman" w:hint="eastAsia"/>
          <w:sz w:val="28"/>
          <w:szCs w:val="28"/>
        </w:rPr>
        <w:t>为例</w:t>
      </w:r>
    </w:p>
    <w:p w:rsidR="00CB31BE" w:rsidRPr="00471304" w:rsidRDefault="00FC7966">
      <w:pPr>
        <w:rPr>
          <w:rFonts w:ascii="Calibri" w:eastAsia="宋体" w:hAnsi="Calibri" w:cs="Times New Roman"/>
          <w:sz w:val="28"/>
          <w:szCs w:val="28"/>
        </w:rPr>
      </w:pPr>
    </w:p>
    <w:sectPr w:rsidR="00CB31BE" w:rsidRPr="00471304" w:rsidSect="00BD669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966" w:rsidRDefault="00FC7966" w:rsidP="00BD6695">
      <w:r>
        <w:separator/>
      </w:r>
    </w:p>
  </w:endnote>
  <w:endnote w:type="continuationSeparator" w:id="0">
    <w:p w:rsidR="00FC7966" w:rsidRDefault="00FC7966" w:rsidP="00BD6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966" w:rsidRDefault="00FC7966" w:rsidP="00BD6695">
      <w:r>
        <w:separator/>
      </w:r>
    </w:p>
  </w:footnote>
  <w:footnote w:type="continuationSeparator" w:id="0">
    <w:p w:rsidR="00FC7966" w:rsidRDefault="00FC7966" w:rsidP="00BD6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C" w:rsidRDefault="00FC7966" w:rsidP="00891B5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FBF"/>
    <w:rsid w:val="00471304"/>
    <w:rsid w:val="008254DE"/>
    <w:rsid w:val="008F2D78"/>
    <w:rsid w:val="00910FBF"/>
    <w:rsid w:val="00BD6695"/>
    <w:rsid w:val="00CB363B"/>
    <w:rsid w:val="00CD5D8A"/>
    <w:rsid w:val="00FC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910F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3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36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任森春</dc:creator>
  <cp:keywords/>
  <dc:description/>
  <cp:lastModifiedBy>zwh</cp:lastModifiedBy>
  <cp:revision>3</cp:revision>
  <dcterms:created xsi:type="dcterms:W3CDTF">2020-11-19T07:49:00Z</dcterms:created>
  <dcterms:modified xsi:type="dcterms:W3CDTF">2020-11-20T01:39:00Z</dcterms:modified>
</cp:coreProperties>
</file>